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71" w:type="dxa"/>
        <w:tblInd w:w="93" w:type="dxa"/>
        <w:tblLayout w:type="autofit"/>
        <w:tblCellMar>
          <w:top w:w="0" w:type="dxa"/>
          <w:left w:w="108" w:type="dxa"/>
          <w:bottom w:w="0" w:type="dxa"/>
          <w:right w:w="108" w:type="dxa"/>
        </w:tblCellMar>
      </w:tblPr>
      <w:tblGrid>
        <w:gridCol w:w="512"/>
        <w:gridCol w:w="640"/>
        <w:gridCol w:w="5757"/>
        <w:gridCol w:w="2462"/>
      </w:tblGrid>
      <w:tr>
        <w:tblPrEx>
          <w:tblCellMar>
            <w:top w:w="0" w:type="dxa"/>
            <w:left w:w="108" w:type="dxa"/>
            <w:bottom w:w="0" w:type="dxa"/>
            <w:right w:w="108" w:type="dxa"/>
          </w:tblCellMar>
        </w:tblPrEx>
        <w:trPr>
          <w:trHeight w:val="435" w:hRule="atLeast"/>
        </w:trPr>
        <w:tc>
          <w:tcPr>
            <w:tcW w:w="9371" w:type="dxa"/>
            <w:gridSpan w:val="4"/>
            <w:tcBorders>
              <w:top w:val="nil"/>
              <w:left w:val="nil"/>
              <w:bottom w:val="nil"/>
              <w:right w:val="nil"/>
            </w:tcBorders>
            <w:shd w:val="clear" w:color="auto" w:fill="auto"/>
            <w:vAlign w:val="center"/>
          </w:tcPr>
          <w:p>
            <w:pPr>
              <w:spacing w:line="560" w:lineRule="exact"/>
              <w:jc w:val="left"/>
              <w:rPr>
                <w:rFonts w:ascii="方正仿宋_GBK" w:eastAsia="方正仿宋_GBK" w:hAnsiTheme="minorEastAsia"/>
                <w:b/>
                <w:bCs/>
                <w:sz w:val="32"/>
                <w:szCs w:val="32"/>
              </w:rPr>
            </w:pPr>
            <w:r>
              <w:rPr>
                <w:rFonts w:hint="eastAsia" w:ascii="方正仿宋_GBK" w:eastAsia="方正仿宋_GBK" w:hAnsiTheme="minorEastAsia"/>
                <w:b/>
                <w:bCs/>
                <w:sz w:val="32"/>
                <w:szCs w:val="32"/>
              </w:rPr>
              <w:t>附件：</w:t>
            </w:r>
          </w:p>
          <w:p>
            <w:pPr>
              <w:spacing w:line="560" w:lineRule="exact"/>
              <w:jc w:val="center"/>
              <w:rPr>
                <w:rFonts w:ascii="方正仿宋_GBK" w:eastAsia="方正仿宋_GBK" w:hAnsiTheme="minorEastAsia"/>
                <w:b/>
                <w:bCs/>
                <w:sz w:val="32"/>
                <w:szCs w:val="32"/>
              </w:rPr>
            </w:pPr>
            <w:r>
              <w:rPr>
                <w:rFonts w:hint="eastAsia" w:ascii="方正仿宋_GBK" w:eastAsia="方正仿宋_GBK" w:hAnsiTheme="minorEastAsia"/>
                <w:b/>
                <w:bCs/>
                <w:sz w:val="32"/>
                <w:szCs w:val="32"/>
              </w:rPr>
              <w:t>附着式升降脚手架检查用表</w:t>
            </w:r>
          </w:p>
        </w:tc>
      </w:tr>
      <w:tr>
        <w:tblPrEx>
          <w:tblCellMar>
            <w:top w:w="0" w:type="dxa"/>
            <w:left w:w="108" w:type="dxa"/>
            <w:bottom w:w="0" w:type="dxa"/>
            <w:right w:w="108" w:type="dxa"/>
          </w:tblCellMar>
        </w:tblPrEx>
        <w:trPr>
          <w:trHeight w:val="375" w:hRule="atLeast"/>
        </w:trPr>
        <w:tc>
          <w:tcPr>
            <w:tcW w:w="9371" w:type="dxa"/>
            <w:gridSpan w:val="4"/>
            <w:tcBorders>
              <w:top w:val="nil"/>
              <w:left w:val="nil"/>
              <w:bottom w:val="nil"/>
              <w:right w:val="nil"/>
            </w:tcBorders>
            <w:shd w:val="clear" w:color="auto" w:fill="auto"/>
            <w:vAlign w:val="center"/>
          </w:tcPr>
          <w:p>
            <w:pPr>
              <w:widowControl/>
              <w:spacing w:line="480" w:lineRule="exact"/>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项目名称：</w:t>
            </w:r>
          </w:p>
        </w:tc>
      </w:tr>
      <w:tr>
        <w:tblPrEx>
          <w:tblCellMar>
            <w:top w:w="0" w:type="dxa"/>
            <w:left w:w="108" w:type="dxa"/>
            <w:bottom w:w="0" w:type="dxa"/>
            <w:right w:w="108" w:type="dxa"/>
          </w:tblCellMar>
        </w:tblPrEx>
        <w:trPr>
          <w:trHeight w:val="645"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检查项目</w:t>
            </w:r>
          </w:p>
        </w:tc>
        <w:tc>
          <w:tcPr>
            <w:tcW w:w="57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检查内容</w:t>
            </w:r>
          </w:p>
        </w:tc>
        <w:tc>
          <w:tcPr>
            <w:tcW w:w="24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存在问题</w:t>
            </w:r>
          </w:p>
        </w:tc>
      </w:tr>
      <w:tr>
        <w:tblPrEx>
          <w:tblCellMar>
            <w:top w:w="0" w:type="dxa"/>
            <w:left w:w="108" w:type="dxa"/>
            <w:bottom w:w="0" w:type="dxa"/>
            <w:right w:w="108" w:type="dxa"/>
          </w:tblCellMar>
        </w:tblPrEx>
        <w:trPr>
          <w:trHeight w:val="645" w:hRule="atLeast"/>
        </w:trPr>
        <w:tc>
          <w:tcPr>
            <w:tcW w:w="51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Cs/>
                <w:color w:val="000000"/>
                <w:kern w:val="0"/>
                <w:szCs w:val="21"/>
              </w:rPr>
            </w:pPr>
            <w:r>
              <w:rPr>
                <w:rFonts w:hint="eastAsia" w:ascii="宋体" w:hAnsi="宋体" w:eastAsia="宋体" w:cs="宋体"/>
                <w:bCs/>
                <w:color w:val="000000"/>
                <w:kern w:val="0"/>
                <w:szCs w:val="21"/>
              </w:rPr>
              <w:t>1</w:t>
            </w:r>
          </w:p>
        </w:tc>
        <w:tc>
          <w:tcPr>
            <w:tcW w:w="640"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落实安全生产责任制</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施工企单位是否开展对附着式升降脚手架安全隐患自查，项目部、监理部是否定期开展检查</w:t>
            </w:r>
          </w:p>
        </w:tc>
        <w:tc>
          <w:tcPr>
            <w:tcW w:w="2462" w:type="dxa"/>
            <w:vMerge w:val="restart"/>
            <w:tcBorders>
              <w:top w:val="nil"/>
              <w:left w:val="nil"/>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p>
            <w:pPr>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CellMar>
            <w:top w:w="0" w:type="dxa"/>
            <w:left w:w="108" w:type="dxa"/>
            <w:bottom w:w="0" w:type="dxa"/>
            <w:right w:w="108" w:type="dxa"/>
          </w:tblCellMar>
        </w:tblPrEx>
        <w:trPr>
          <w:trHeight w:val="563" w:hRule="atLeast"/>
        </w:trPr>
        <w:tc>
          <w:tcPr>
            <w:tcW w:w="51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640"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总分包单位是否签订合同、安全生产协议，是否对分包单位资质、人员资格进行审核</w:t>
            </w:r>
          </w:p>
        </w:tc>
        <w:tc>
          <w:tcPr>
            <w:tcW w:w="2462" w:type="dxa"/>
            <w:vMerge w:val="continue"/>
            <w:tcBorders>
              <w:left w:val="nil"/>
              <w:right w:val="single" w:color="auto" w:sz="4" w:space="0"/>
            </w:tcBorders>
            <w:shd w:val="clear" w:color="auto" w:fill="auto"/>
            <w:vAlign w:val="center"/>
          </w:tcPr>
          <w:p>
            <w:pPr>
              <w:spacing w:line="240" w:lineRule="auto"/>
              <w:jc w:val="center"/>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405" w:hRule="atLeast"/>
        </w:trPr>
        <w:tc>
          <w:tcPr>
            <w:tcW w:w="51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640"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安拆专业分包单位相关负责人、安全员是否在岗履职</w:t>
            </w:r>
          </w:p>
        </w:tc>
        <w:tc>
          <w:tcPr>
            <w:tcW w:w="2462" w:type="dxa"/>
            <w:vMerge w:val="continue"/>
            <w:tcBorders>
              <w:left w:val="nil"/>
              <w:bottom w:val="nil"/>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402"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施工方案</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是否编制专项施工方案并进行设计计算</w:t>
            </w:r>
          </w:p>
        </w:tc>
        <w:tc>
          <w:tcPr>
            <w:tcW w:w="246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专项施工方案是否按规定审核、审批</w:t>
            </w:r>
          </w:p>
        </w:tc>
        <w:tc>
          <w:tcPr>
            <w:tcW w:w="24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专项施工方案是否按规定组织专家论证，程序是否完善</w:t>
            </w:r>
          </w:p>
        </w:tc>
        <w:tc>
          <w:tcPr>
            <w:tcW w:w="24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5"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安全装置</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是否采用机械式的全自动防坠落装置或技术性能是否符合规范要求</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防坠落装置与升降设备是否分别独立固定在建筑结构处</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防坠落装置是否设置在竖向主框架处与建筑结构附着</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是否安装防倾覆装置或防倾覆装置是否符合规范要求</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3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在升降或使用工况下，最上和最下两个防倾装置之间的最小间距是否符合规范要求</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是否安装同步控制或荷载控制装置</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同步控制或荷载控制误差是否符合规范要求</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架体构造</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架体高度大于5倍楼层高</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架体宽度大于1.2m</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6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直线布置的架体支承跨度大于7m，或折线、曲线布置的架体支撑跨度的架体外侧距离大于5.4m</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77"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架体的水平悬挑长度大于2m或水平悬挑长度未大于2m但大于跨度1/2</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1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架体悬臂高度大于架体高度2/5或悬臂高度大于6m</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21"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架体全高与支撑跨度的乘积是否大于110㎡</w:t>
            </w:r>
          </w:p>
        </w:tc>
        <w:tc>
          <w:tcPr>
            <w:tcW w:w="24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附着支座</w:t>
            </w:r>
          </w:p>
        </w:tc>
        <w:tc>
          <w:tcPr>
            <w:tcW w:w="57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是否按竖向主框架所覆盖的每个楼层设置一道附着支座</w:t>
            </w:r>
          </w:p>
        </w:tc>
        <w:tc>
          <w:tcPr>
            <w:tcW w:w="246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在使用工况时，是否将竖向主框架与附着支座固定</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在升降工况时，是否将防倾、导向的结构装置设置在附着支座处</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附着支座与建筑结构连接固定方式是否符合规范要求</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825"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架体安装</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主框架和水平支撑桁架的结点是否采用焊接或螺栓连接或各杆件轴线是否交汇于主节点</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65"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内外两片水平支承桁架的上弦和下弦之间设置的水平支撑杆件是否采用焊接或螺栓连接</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架体立杆底端是否设置在水平支撑桁架上弦各杆件汇交结点处</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0"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与墙面垂直的定型竖向主框架组装高度低于架体高度</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架体外立面设置的连续式剪刀撑未将竖向主框架、水平支撑桁架和架体构架连成一体</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48"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架体升降</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两跨以上架体同时整体升降采用手动升降设备</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39"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升降工况时附着支座在建筑结构连接处砼强度是否达到设计要求或小于C10</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升降工况时架体上有施工荷载或有人员停留</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检查验收</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构配件进场是否办理验收</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分段安装、分段使用是否办理分段验收</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架体安装完毕未履行验收程序或验收表未经责任人签字</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每次提升前是否留有具体检查记录</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每次提升后、使用前未履行验收手续或资料不全</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脚手板</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脚手板未满铺或铺设不严、不牢</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作业层与建筑结构之间空隙封闭不严</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脚手板规格、材质是否符合要求</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防护</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脚手架外侧未采用密目式安全网封闭或网间不严</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作业层未在高度1.2m和0.6m处设置上、中两道防护栏杆</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作业层未设置高度不小于180㎜的挡脚板</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操作</w:t>
            </w: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操作前是否向有关技术人员和作业人员进行安全技术交底</w:t>
            </w:r>
          </w:p>
        </w:tc>
        <w:tc>
          <w:tcPr>
            <w:tcW w:w="246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作业人员未经培训或未定岗定责</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安装拆除单位资质不符合要求或特种作业人员未持证上岗</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安装、升降、拆除时未采取安全警戒</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Cs w:val="21"/>
              </w:rPr>
            </w:pPr>
          </w:p>
        </w:tc>
        <w:tc>
          <w:tcPr>
            <w:tcW w:w="5757"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荷载不均匀或超载</w:t>
            </w:r>
          </w:p>
        </w:tc>
        <w:tc>
          <w:tcPr>
            <w:tcW w:w="246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r>
    </w:tbl>
    <w:p>
      <w:pPr>
        <w:wordWrap w:val="0"/>
        <w:spacing w:line="560" w:lineRule="exact"/>
        <w:ind w:right="1600"/>
        <w:rPr>
          <w:rFonts w:hint="eastAsia" w:ascii="方正仿宋_GBK" w:eastAsia="方正仿宋_GBK" w:hAnsiTheme="minorEastAsia"/>
          <w:sz w:val="32"/>
          <w:szCs w:val="32"/>
        </w:rPr>
      </w:pPr>
      <w:bookmarkStart w:id="0" w:name="_GoBack"/>
      <w:bookmarkEnd w:id="0"/>
    </w:p>
    <w:sectPr>
      <w:pgSz w:w="11906" w:h="16838"/>
      <w:pgMar w:top="2098"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7F"/>
    <w:rsid w:val="0000753B"/>
    <w:rsid w:val="0002230A"/>
    <w:rsid w:val="00090228"/>
    <w:rsid w:val="000C7C37"/>
    <w:rsid w:val="00130F28"/>
    <w:rsid w:val="00193B2C"/>
    <w:rsid w:val="001B7223"/>
    <w:rsid w:val="001E67F9"/>
    <w:rsid w:val="001F3DCC"/>
    <w:rsid w:val="00200727"/>
    <w:rsid w:val="002507F4"/>
    <w:rsid w:val="00286123"/>
    <w:rsid w:val="002B09FF"/>
    <w:rsid w:val="003303FB"/>
    <w:rsid w:val="00356CD6"/>
    <w:rsid w:val="003E0CF3"/>
    <w:rsid w:val="004C2C8E"/>
    <w:rsid w:val="00555406"/>
    <w:rsid w:val="00562F3A"/>
    <w:rsid w:val="005A4114"/>
    <w:rsid w:val="006070FC"/>
    <w:rsid w:val="006153A3"/>
    <w:rsid w:val="006524E2"/>
    <w:rsid w:val="006A7D9B"/>
    <w:rsid w:val="006B0AA1"/>
    <w:rsid w:val="006B3D38"/>
    <w:rsid w:val="006C56BC"/>
    <w:rsid w:val="006E5CB5"/>
    <w:rsid w:val="00764768"/>
    <w:rsid w:val="007D011C"/>
    <w:rsid w:val="00815DB2"/>
    <w:rsid w:val="00892A7F"/>
    <w:rsid w:val="009C6DCE"/>
    <w:rsid w:val="00A91FAA"/>
    <w:rsid w:val="00AA768B"/>
    <w:rsid w:val="00B01503"/>
    <w:rsid w:val="00B05DFA"/>
    <w:rsid w:val="00B103A7"/>
    <w:rsid w:val="00B32B0F"/>
    <w:rsid w:val="00B55AE1"/>
    <w:rsid w:val="00B76031"/>
    <w:rsid w:val="00BA7F7B"/>
    <w:rsid w:val="00BF1C07"/>
    <w:rsid w:val="00C131A4"/>
    <w:rsid w:val="00C96B75"/>
    <w:rsid w:val="00CB1CAE"/>
    <w:rsid w:val="00CD184A"/>
    <w:rsid w:val="00D41B0E"/>
    <w:rsid w:val="00D46B75"/>
    <w:rsid w:val="00E80F3E"/>
    <w:rsid w:val="00EB11BA"/>
    <w:rsid w:val="00F0132B"/>
    <w:rsid w:val="00F36369"/>
    <w:rsid w:val="00F7466E"/>
    <w:rsid w:val="00F96F99"/>
    <w:rsid w:val="00FA00DC"/>
    <w:rsid w:val="236F4217"/>
    <w:rsid w:val="64BF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semiHidden/>
    <w:uiPriority w:val="99"/>
    <w:rPr>
      <w:sz w:val="18"/>
      <w:szCs w:val="18"/>
    </w:rPr>
  </w:style>
  <w:style w:type="character" w:customStyle="1" w:styleId="9">
    <w:name w:val="日期 字符"/>
    <w:basedOn w:val="6"/>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468</Words>
  <Characters>2668</Characters>
  <Lines>22</Lines>
  <Paragraphs>6</Paragraphs>
  <TotalTime>504</TotalTime>
  <ScaleCrop>false</ScaleCrop>
  <LinksUpToDate>false</LinksUpToDate>
  <CharactersWithSpaces>3130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2021-10-14T09:03:00Z</dcterms:created>
  <dc:creator>Microsoft</dc:creator>
  <cp:lastModifiedBy>唂唂</cp:lastModifiedBy>
  <dcterms:modified xsi:type="dcterms:W3CDTF">2021-10-19T03:18:47Z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950AE7C5ADA04DD99CD18B608BDE5372</vt:lpwstr>
  </property>
</Properties>
</file>