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2" w:rsidRDefault="002F7FE6">
      <w:pPr>
        <w:spacing w:line="58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9177D2" w:rsidRDefault="009177D2">
      <w:pPr>
        <w:spacing w:line="58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</w:p>
    <w:p w:rsidR="009177D2" w:rsidRDefault="002F7FE6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未参加9月份安全生产例会项目名单</w:t>
      </w:r>
    </w:p>
    <w:p w:rsidR="009177D2" w:rsidRDefault="009177D2">
      <w:pPr>
        <w:widowControl/>
        <w:adjustRightInd w:val="0"/>
        <w:snapToGrid w:val="0"/>
        <w:jc w:val="center"/>
        <w:textAlignment w:val="center"/>
        <w:rPr>
          <w:rFonts w:ascii="方正仿宋_GBK" w:eastAsia="方正仿宋_GBK" w:hAnsi="方正仿宋_GBK" w:cs="方正仿宋_GBK"/>
          <w:b/>
          <w:bCs/>
          <w:color w:val="000000"/>
          <w:sz w:val="22"/>
          <w:szCs w:val="22"/>
        </w:rPr>
      </w:pPr>
    </w:p>
    <w:tbl>
      <w:tblPr>
        <w:tblW w:w="3706" w:type="pct"/>
        <w:jc w:val="center"/>
        <w:tblLayout w:type="fixed"/>
        <w:tblLook w:val="04A0"/>
      </w:tblPr>
      <w:tblGrid>
        <w:gridCol w:w="699"/>
        <w:gridCol w:w="3550"/>
        <w:gridCol w:w="2334"/>
        <w:gridCol w:w="2181"/>
        <w:gridCol w:w="1742"/>
      </w:tblGrid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监理单位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施工单位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CR19003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地块三期建设项目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A4#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A4#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人防地下室（含非人防）土建、安装工程。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南通金鹰世界实业有限公司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南通铁军建设监理咨询服务有限公司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上海宝冶集团有限公司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CR19003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地块三期建设项目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-A4#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幕墙工程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南通金鹰世界实业有限公司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南通铁军建设监理咨询服务有限公司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武汉凌云建筑装饰工程有限公司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CR22027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地块建设项目功能区二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1-14#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P1#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P2#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P3#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K1#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L1#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普通地下汽车库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、人防工程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南通盛荣置业有限公司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南通诚意工程管理咨询有限公司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南通建工集团股份有限公司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中创区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 xml:space="preserve"> CR22027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地块建设项目功能区一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 xml:space="preserve"> P5#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K2#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南通盛荣置业有限公司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南通诚意工程管理咨询有限公司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南通建工集团股份有限公司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南通市紫琅第一小学东校区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南通创新区管理办公室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通州建总集团有限公司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南通市市级机关第一幼儿园华润分园项目室内装饰工程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南通创新区管理办公室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中邮通建设咨询有限公司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江苏盛富建设工程有限公司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南通市城市轨道交通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号线一期工程太平路北站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号出入口工程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南通轨道交通集团有限公司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江苏盛华工程监理咨询有限公司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中庆建设有限责任公司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洪江路北、世伦路西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C17041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南通天启置业有限公司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南通永恒建设监理有限公司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浙江省一建建设集团有限公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R23005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地块一期工程（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9#-13#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13-1#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15#-23#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25#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P2#-P6#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、地库一区、人防工程一）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南通润昇房地产开发有限公司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上海海达工程建设咨询有限公司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南通市达欣工程股份有限公司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南通市紫琅第一小学东校区室外配套工程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南通创新区管理办公室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南通路桥工程有限公司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A24001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地块建设项目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南通琅泰置业有限责任公司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安徽省建设监理有限公司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中建五局第三建设有限公司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紫金大厦（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C15029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-C15029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南通紫金置业发展有限公司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南通市建设监理有限责任公司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南通通博建设工程有限公司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南通职业大学搬迁建设二、三期工程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南通能达建设投资有限公司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江苏省苏通建工项目管理有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南通新华建筑集团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江纬路南、规划城山六路西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R23002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EPC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总承包工程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南通荣和置业有限公司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南通诚意工程管理咨询有限公司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南通华荣建设集团有限公司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南通申丞千禾护理院适应性改造项目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南通市申丞千禾护理院有限公司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南通城市建设项目管理有限公司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江苏天竣建设有限公司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1#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传达室建设项目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南通中远海运川崎船舶工程有限公司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南通城市建设项目管理有限公司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南通新城市政园林工程有限公司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C21006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地块润上商城项目建安工程（不含室外配套）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南通南公园置业有限公司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南通城市建设项目管理有限公司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南通八建集团有限公司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集成电路先进封测基地（通富通达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）厂房建设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项目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-7#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动力站土建工程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通富通达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微电子有限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江苏省苏通建工项目管理有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南通八建集团有限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新建生产、研发及配套用房（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3#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厂房、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4#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门卫、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5#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厂房、车棚、地下车库）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南通华波印务科技有限责任公司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江苏双华工程项目管理有限公司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南通顺佳建设工程有限公司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高精密高速连接器总部及研发生产基地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危险品仓库钢结构屋面施工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江苏益鑫通精密电子有限公司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江苏省苏通建工项目管理有限公司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南通安装集团股份有限公司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江苏华业纺织科技有限公司生产厂房改扩建项目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江苏华业纺织科技有限公司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南通诚意工程管理咨询有限公司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南通华生建筑工程有限公司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智能食品加工设备研发生产基地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--2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号厂房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江苏狼王智能科技股份有限公司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南通诚旺建设项目管理有限公司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美建建筑系统（中国）有限公司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南通幸福中学迁建工程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江苏炜赋集团建设开发有限公司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江苏科建工程项目管理有限公司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南通八建集团有限公司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江苏港盛纺织科技有限公司新建生活配套用房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江苏港盛纺织科技有限公司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江苏双华工程项目管理有限公司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南通弘祥建设工程有限公司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R23007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地块项目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南通兆昌房地产开发有限公司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建发合诚工程咨询股份有限公司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江苏恩丰誉建设工程有限公司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海容水务脱硫废水零排放一体化设备扩产项目（厂房一、厂房二、门卫、危险品仓库）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江苏海容水务股份有限公司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南通中元建设监理有限公司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江苏海容水务股份有限公司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高精度测量仪及高端数控设备制造项目（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1#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2#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4#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生产车间，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3#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办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公楼、埋地消防水池及泵房）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lastRenderedPageBreak/>
              <w:t>江苏泉田智能设备制造有限公司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南通市东大建设监理有限公司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南通四建集团有限公司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城中小学五龙汇校区室外配套工程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南通市崇川区教育体育局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南通市建设监理有限责任公司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南通路桥工程有限公司</w:t>
            </w:r>
          </w:p>
        </w:tc>
      </w:tr>
      <w:tr w:rsidR="001D2FE7" w:rsidTr="001D2FE7">
        <w:trPr>
          <w:trHeight w:val="900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江苏中南电气成套有限公司厂区改建工程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江苏中南电气成套有限公司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江苏省苏通建工项目管理有限公司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7" w:rsidRDefault="001D2FE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南通市顺安隆建设工程有限公司</w:t>
            </w:r>
          </w:p>
        </w:tc>
      </w:tr>
    </w:tbl>
    <w:p w:rsidR="009177D2" w:rsidRDefault="009177D2"/>
    <w:sectPr w:rsidR="009177D2" w:rsidSect="00C8300F">
      <w:footerReference w:type="default" r:id="rId7"/>
      <w:pgSz w:w="16838" w:h="11906" w:orient="landscape"/>
      <w:pgMar w:top="1800" w:right="1440" w:bottom="1800" w:left="144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E5" w:rsidRDefault="00A255E5" w:rsidP="00C36CAB">
      <w:r>
        <w:separator/>
      </w:r>
    </w:p>
  </w:endnote>
  <w:endnote w:type="continuationSeparator" w:id="1">
    <w:p w:rsidR="00A255E5" w:rsidRDefault="00A255E5" w:rsidP="00C3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0"/>
        <w:szCs w:val="30"/>
      </w:rPr>
      <w:id w:val="29365847"/>
      <w:docPartObj>
        <w:docPartGallery w:val="Page Numbers (Bottom of Page)"/>
        <w:docPartUnique/>
      </w:docPartObj>
    </w:sdtPr>
    <w:sdtContent>
      <w:p w:rsidR="00C8300F" w:rsidRPr="00C8300F" w:rsidRDefault="00C8300F">
        <w:pPr>
          <w:pStyle w:val="a4"/>
          <w:jc w:val="center"/>
          <w:rPr>
            <w:sz w:val="30"/>
            <w:szCs w:val="30"/>
          </w:rPr>
        </w:pPr>
        <w:r w:rsidRPr="00C8300F">
          <w:rPr>
            <w:sz w:val="30"/>
            <w:szCs w:val="30"/>
          </w:rPr>
          <w:fldChar w:fldCharType="begin"/>
        </w:r>
        <w:r w:rsidRPr="00C8300F">
          <w:rPr>
            <w:sz w:val="30"/>
            <w:szCs w:val="30"/>
          </w:rPr>
          <w:instrText xml:space="preserve"> PAGE   \* MERGEFORMAT </w:instrText>
        </w:r>
        <w:r w:rsidRPr="00C8300F">
          <w:rPr>
            <w:sz w:val="30"/>
            <w:szCs w:val="30"/>
          </w:rPr>
          <w:fldChar w:fldCharType="separate"/>
        </w:r>
        <w:r w:rsidRPr="00C8300F">
          <w:rPr>
            <w:noProof/>
            <w:sz w:val="30"/>
            <w:szCs w:val="30"/>
            <w:lang w:val="zh-CN"/>
          </w:rPr>
          <w:t>-</w:t>
        </w:r>
        <w:r>
          <w:rPr>
            <w:noProof/>
            <w:sz w:val="30"/>
            <w:szCs w:val="30"/>
          </w:rPr>
          <w:t xml:space="preserve"> 2 -</w:t>
        </w:r>
        <w:r w:rsidRPr="00C8300F">
          <w:rPr>
            <w:sz w:val="30"/>
            <w:szCs w:val="30"/>
          </w:rPr>
          <w:fldChar w:fldCharType="end"/>
        </w:r>
      </w:p>
    </w:sdtContent>
  </w:sdt>
  <w:p w:rsidR="00C8300F" w:rsidRDefault="00C830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E5" w:rsidRDefault="00A255E5" w:rsidP="00C36CAB">
      <w:r>
        <w:separator/>
      </w:r>
    </w:p>
  </w:footnote>
  <w:footnote w:type="continuationSeparator" w:id="1">
    <w:p w:rsidR="00A255E5" w:rsidRDefault="00A255E5" w:rsidP="00C36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7DA9C"/>
    <w:multiLevelType w:val="singleLevel"/>
    <w:tmpl w:val="BB47DA9C"/>
    <w:lvl w:ilvl="0">
      <w:start w:val="1"/>
      <w:numFmt w:val="decimal"/>
      <w:lvlText w:val="%1"/>
      <w:lvlJc w:val="center"/>
      <w:pPr>
        <w:tabs>
          <w:tab w:val="left" w:pos="283"/>
        </w:tabs>
        <w:ind w:left="0" w:firstLine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70D77BF1"/>
    <w:rsid w:val="001D2FE7"/>
    <w:rsid w:val="002F7FE6"/>
    <w:rsid w:val="00461828"/>
    <w:rsid w:val="005C2B2A"/>
    <w:rsid w:val="009177D2"/>
    <w:rsid w:val="00A255E5"/>
    <w:rsid w:val="00B928F1"/>
    <w:rsid w:val="00C36CAB"/>
    <w:rsid w:val="00C8300F"/>
    <w:rsid w:val="0C9C735C"/>
    <w:rsid w:val="27E663C2"/>
    <w:rsid w:val="70D7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9177D2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9177D2"/>
    <w:rPr>
      <w:rFonts w:ascii="方正仿宋_GBK" w:eastAsia="方正仿宋_GBK" w:hAnsi="方正仿宋_GBK" w:cs="方正仿宋_GBK" w:hint="eastAsia"/>
      <w:color w:val="595959"/>
      <w:sz w:val="24"/>
      <w:szCs w:val="24"/>
      <w:u w:val="none"/>
    </w:rPr>
  </w:style>
  <w:style w:type="paragraph" w:styleId="a3">
    <w:name w:val="header"/>
    <w:basedOn w:val="a"/>
    <w:link w:val="Char"/>
    <w:rsid w:val="00C3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6C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3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C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大脑瓜子</dc:creator>
  <cp:lastModifiedBy>刘垠钦</cp:lastModifiedBy>
  <cp:revision>4</cp:revision>
  <dcterms:created xsi:type="dcterms:W3CDTF">2025-09-12T06:59:00Z</dcterms:created>
  <dcterms:modified xsi:type="dcterms:W3CDTF">2025-09-15T08:35:00Z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9E92533C6EE84C9EAA4532385B220443_13</vt:lpwstr>
  </property>
  <property fmtid="{D5CDD505-2E9C-101B-9397-08002B2CF9AE}" pid="4" name="KSOTemplateDocerSaveRecord">
    <vt:lpwstr>eyJoZGlkIjoiODIxNWYwNGRlOThiNjIyOTMyZjVmMThkZTc0NzZjNDgiLCJ1c2VySWQiOiIzMjk0OTQxMzQifQ==</vt:lpwstr>
  </property>
</Properties>
</file>