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both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附录</w:t>
      </w:r>
      <w:r>
        <w:rPr>
          <w:rFonts w:hint="eastAsia" w:ascii="宋体" w:hAnsi="宋体"/>
          <w:sz w:val="28"/>
          <w:szCs w:val="28"/>
          <w:lang w:val="en-US" w:eastAsia="zh-CN"/>
        </w:rPr>
        <w:t>J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宋体" w:hAnsi="宋体" w:cs="宋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kern w:val="0"/>
          <w:sz w:val="32"/>
          <w:szCs w:val="32"/>
          <w:lang w:val="en-US" w:eastAsia="zh-CN"/>
        </w:rPr>
        <w:t>城市轨道交通工程文件归档内容及排序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工程准备阶段文件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建设单位工程文件报送承诺书（见附件）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3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五方责任主体项目负责</w:t>
      </w:r>
      <w:bookmarkStart w:id="0" w:name="_GoBack"/>
      <w:bookmarkEnd w:id="0"/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人工程质量终身责任信息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登记表、变更手续</w:t>
      </w:r>
    </w:p>
    <w:p>
      <w:pPr>
        <w:widowControl/>
        <w:numPr>
          <w:ilvl w:val="0"/>
          <w:numId w:val="3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项目建议书批复文件和项目建议书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可行性研究报告批复文件和可行性研究报告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关于立项的会议纪要及领导批示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专家建议文件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项目评估研究资料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调查资料（环境影响报告书、劳工安全评价报告、建设用地地质灾害危险性评估报告、环境噪声监测报告、客流预测报告、地震安全性评价报告等）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拆迁安置意见、协议方案等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征用土地数量一览表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国有土地使用证及附图复印件（加盖建设单位印章）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建设用地钉桩通知单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地形测量和拨地测量成果报告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定、验线报告单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申报的规划设计条件和规划设计条件通知书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审定设计方案通知书及审查意见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有关行政主管部门（人防、环保、消防、交通、园林、市政、文物、通讯、保密、河湖、卫生、教育等部门）的审查意见和要求取得的有关协议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政府有关部门对施工图设计文件的审批意见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测量、物探、勘测、设计中标通知书及合同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施工中标通知书及施工合同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监理中标通知书及监理合同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材料、设备采购中标通知书及采购合同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其他中标通知书及合同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建设项目列入年度计划的申报文件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建设项目列入年度计划的批复文件或年度计划项目表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建设工程规划许可证正本复印件（加盖建设单位印章）及其附件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  <w:t>建设工程施工许可证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  <w:t>投资许可证、审计证明、缴纳绿化建设费等证明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  <w:t>工程质量、安全监督手续文件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  <w:t>项目管理组织机构（项目经理部）及负责人名单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  <w:t>工程项目施工组织机构（施工项目经理部）及负责人名单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工程地质勘测报告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  <w:t>水文地质勘测报告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工程准备阶段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立项、可行性研究相关会议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重要的勘测设计、方案评审会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线路定位、车站选址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工程原址、原貌和周边状况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原重要建筑（构）物、古建古迹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拆迁、移民情况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施工阶段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工程奠基典礼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主体结构、布局、隐蔽工程施工情况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施工中重点部位、重要施工工艺、四新技术应用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施工中主要的质量检查、验收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重要试验、测试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工程事故和处理情况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施工中文物保护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车站及附属工程装修、绿化景观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设备开箱检验、随机声像资料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各设备系统的安装与调试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竣工验收阶段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省、市、国家级工程竣工验收会议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隧道贯通、通车仪式、竣工典礼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工程竣工全貌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重点单项工程外形及内部功能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工程获国优、部优、市优奖项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工程全过程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省市级以上领导视察、讲话，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科研试验、鉴定会议及成果奖状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反映工程建设情况的电视专题片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监理文件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总监理工程师授权委托书、合同总监办人员配置（调整）通知书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  <w:t>工程项目监理组织机构（项目监理）及负责人名单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监理规划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监理实施细则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监理工作总结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工程暂停令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工程复工报审表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工程开工及报审表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安全、质量事故报告及处理资料（含会议纪要）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工程延期申请表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工程延期审批表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监理单位工程质量评估报告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/>
          <w:b/>
          <w:color w:val="auto"/>
          <w:sz w:val="21"/>
          <w:szCs w:val="21"/>
        </w:rPr>
      </w:pPr>
      <w:r>
        <w:rPr>
          <w:rFonts w:hint="eastAsia" w:ascii="宋体" w:hAnsi="宋体"/>
          <w:b/>
          <w:color w:val="auto"/>
          <w:sz w:val="21"/>
          <w:szCs w:val="21"/>
        </w:rPr>
        <w:t>土建及附属工程施工文件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color w:val="auto"/>
          <w:sz w:val="21"/>
          <w:szCs w:val="21"/>
        </w:rPr>
      </w:pPr>
      <w:r>
        <w:rPr>
          <w:rFonts w:hint="eastAsia" w:ascii="宋体"/>
          <w:b/>
          <w:color w:val="auto"/>
          <w:sz w:val="21"/>
          <w:szCs w:val="21"/>
          <w:lang w:eastAsia="zh-CN"/>
        </w:rPr>
        <w:t>（一）</w:t>
      </w:r>
      <w:r>
        <w:rPr>
          <w:rFonts w:hint="eastAsia" w:ascii="宋体"/>
          <w:b/>
          <w:color w:val="auto"/>
          <w:sz w:val="21"/>
          <w:szCs w:val="21"/>
        </w:rPr>
        <w:t>工程管理与工程质量检查验收资料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b w:val="0"/>
          <w:bCs w:val="0"/>
          <w:color w:val="auto"/>
          <w:sz w:val="21"/>
          <w:szCs w:val="21"/>
        </w:rPr>
        <w:t>建设工程质量事故调(</w:t>
      </w:r>
      <w:r>
        <w:rPr>
          <w:rFonts w:hint="eastAsia"/>
          <w:b w:val="0"/>
          <w:bCs w:val="0"/>
          <w:color w:val="auto"/>
          <w:sz w:val="21"/>
          <w:szCs w:val="21"/>
        </w:rPr>
        <w:t>勘</w:t>
      </w:r>
      <w:r>
        <w:rPr>
          <w:b w:val="0"/>
          <w:bCs w:val="0"/>
          <w:color w:val="auto"/>
          <w:sz w:val="21"/>
          <w:szCs w:val="21"/>
        </w:rPr>
        <w:t>)查笔录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b w:val="0"/>
          <w:bCs w:val="0"/>
          <w:color w:val="auto"/>
          <w:sz w:val="21"/>
          <w:szCs w:val="21"/>
        </w:rPr>
        <w:t>建设工程质量事故</w:t>
      </w:r>
      <w:r>
        <w:rPr>
          <w:rFonts w:hint="eastAsia"/>
          <w:b w:val="0"/>
          <w:bCs w:val="0"/>
          <w:color w:val="auto"/>
          <w:sz w:val="21"/>
          <w:szCs w:val="21"/>
        </w:rPr>
        <w:t>报告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单位（子单位）工程质量竣工验收记录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单位（子单位）工程质量控制资料核查记录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单位（子单位）工程安全和功能检查资料核查及主要功能抽查记录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单位（子单位）工程观感质量检查记录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施工总结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设计、勘察工作质量报告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jc w:val="both"/>
        <w:textAlignment w:val="auto"/>
        <w:rPr>
          <w:rFonts w:hint="eastAsia" w:ascii="宋体" w:hAnsi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见证试验检测汇总表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2021-02-01后项目：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/>
          <w:b/>
          <w:color w:val="auto"/>
          <w:sz w:val="21"/>
          <w:szCs w:val="21"/>
          <w:lang w:eastAsia="zh-CN"/>
        </w:rPr>
      </w:pPr>
      <w:r>
        <w:rPr>
          <w:rFonts w:hint="eastAsia" w:ascii="宋体"/>
          <w:b/>
          <w:color w:val="auto"/>
          <w:sz w:val="21"/>
          <w:szCs w:val="21"/>
          <w:lang w:eastAsia="zh-CN"/>
        </w:rPr>
        <w:t>（二）</w:t>
      </w:r>
      <w:r>
        <w:rPr>
          <w:rFonts w:hint="eastAsia" w:ascii="宋体"/>
          <w:b/>
          <w:color w:val="auto"/>
          <w:sz w:val="21"/>
          <w:szCs w:val="21"/>
        </w:rPr>
        <w:t>施工技术资料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图纸会审、设计交底、设计变更、洽商记录汇总表（盖建设单位章）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设计交底记录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图纸会审记录</w:t>
      </w:r>
      <w:r>
        <w:rPr>
          <w:rFonts w:hint="eastAsia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各参加单位盖公章</w:t>
      </w:r>
      <w:r>
        <w:rPr>
          <w:rFonts w:hint="eastAsia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设计变更通知单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工程洽商记录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/>
          <w:b/>
          <w:color w:val="auto"/>
          <w:sz w:val="21"/>
          <w:szCs w:val="21"/>
        </w:rPr>
      </w:pPr>
      <w:r>
        <w:rPr>
          <w:rFonts w:hint="eastAsia" w:ascii="宋体"/>
          <w:b/>
          <w:color w:val="auto"/>
          <w:sz w:val="21"/>
          <w:szCs w:val="21"/>
        </w:rPr>
        <w:t>施工测量及监控量测记录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施工测量记录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工程测量交接桩记录</w:t>
      </w:r>
      <w:r>
        <w:rPr>
          <w:rFonts w:hint="eastAsia"/>
          <w:b w:val="0"/>
          <w:bCs w:val="0"/>
          <w:color w:val="auto"/>
          <w:sz w:val="21"/>
          <w:szCs w:val="21"/>
          <w:lang w:eastAsia="zh-CN"/>
        </w:rPr>
        <w:t>（需各参与单位公章）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工程定位测量记录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基槽验线记录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平面放线记录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标高抄测记录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建（构）筑物垂直度、标高测量记录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车站/隧道净空测量记录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二衬厚度测量记录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测量复核记录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竣工测量资料及记录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监控量测记录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地面沉降观测记录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结构净空收敛观测记录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拱顶下沉观测记录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地中位移观测记录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建（构）筑物/地下管线变形和破坏监测记录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车站、区间结构沉降监测记录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车站、区间渗漏点监测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/>
          <w:b/>
          <w:color w:val="auto"/>
          <w:sz w:val="21"/>
          <w:szCs w:val="21"/>
          <w:lang w:eastAsia="zh-CN"/>
        </w:rPr>
        <w:t>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地面及高架车站工程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桩（地）基施工记录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地基验槽检查记录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地基处理记录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地基钎探记录（应附图）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地下工程防水效果检查记录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防水工程试水检查记录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预应力筋张拉记录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有粘结预应力结构灌浆记录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混凝土浇筑记录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钢结构施工记录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网架（索膜）施工记录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地下车站工程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  <w:lang w:eastAsia="zh-CN"/>
        </w:rPr>
        <w:t>桩施工记录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暗挖开挖施工记录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钢格栅验收记录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二衬背后注浆施工记录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防水层施工检查记录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细部构造（施工缝、变形缝、后浇带）防水施工检查记录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混凝土浇筑记录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明挖法区间隧道工程（包括区间U形槽工程）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桩施工记录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防水基面处理检查记录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防水层施工检查记录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细部构造（施工缝、变形缝、后浇带）防水施工检查记录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混凝土浇筑记录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暗挖法区间隧道工程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桩施工记录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暗挖开挖施工记录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防水基面处理检查记录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防水层施工检查记录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细部构造（施工缝、变形缝）防水施工检查记录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混凝土浇筑记录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盾构法隧道工程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管片进场检检查汇总表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盾构隧道管片拼装记录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盾构隧道注浆检查记录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路基及小桥涵工程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桩（地）基施工记录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地基验槽检查记录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地基处理记录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地基钎探记录（应附图）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钻孔桩钻进记录（冲击钻）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钻孔桩钻进记录（旋转钻）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人工挖孔桩挖孔记录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钻孔桩混凝土灌注前检查记录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旋喷桩施工记录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沉入桩施工检查记录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箱涵顶进施工记录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混凝土浇筑记录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有粘结预应力结构灌浆记录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高架桥区间工程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桩（地）基施工记录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地基验槽检查记录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地基处理记录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地基钎探记录（应附图）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钻孔桩钻进记录（冲击钻）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钻孔桩钻进记录（旋转钻）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人工挖孔桩挖孔记录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混凝土浇筑记录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预应力筋张拉记录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预应力张拉孔道压浆记录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桥梁支座安装记录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钢箱梁安装检查记录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高强螺栓连接检查记录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焊缝综合质量记录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斜拉索安装张拉记录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车辆段与综合基地工程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桩（地）基施工记录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地基验槽检查记录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地基处理记录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地基钎探记录（应附图）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地下工程防水效果检查记录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防水工程试水检查记录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预应力筋张拉记录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有粘结预应力结构灌浆记录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混凝土浇筑记录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钢结构施工记录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 w:eastAsia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轨道工程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  <w:lang w:eastAsia="zh-CN"/>
        </w:rPr>
        <w:t>轨枕进场检查汇总表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  <w:lang w:eastAsia="zh-CN"/>
        </w:rPr>
        <w:t>钢轨进场检查汇总表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承轨台混凝土浇筑记录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支撑块整体道床工程检查记录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其他附属工程（执行国家相关标准、规范）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/>
          <w:b/>
          <w:color w:val="auto"/>
          <w:sz w:val="21"/>
          <w:szCs w:val="21"/>
          <w:lang w:eastAsia="zh-CN"/>
        </w:rPr>
        <w:t>施工试验记录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建筑与结构工程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地基承载力检验报告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桩检测报告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锚索张拉力检验报告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土壤压实度试验记录（环刀法）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压实度试验记录（灌砂法）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钢筋连接试验报告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砂浆抗压强度试验报告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混凝土抗压强度试验报告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混凝土试块强度统计、评定记录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混凝土抗渗试验报告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高强螺栓抗滑移系数检测报告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钢结构焊接工艺评定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建筑电气工程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电气接地电阻测试记录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电气防雷接地装置隐检与平面示意图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电气绝缘电阻测试记录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电气器具通电安全检查记录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电气设备空载试运行记录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建筑物照明通电试运行记录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智能建筑工程（执行国家现行标准、规范）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轨道工程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钢轨焊接检验报告（超声波探测）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线路要素汇总（水准点表、控制桩表、平交道表、曲线表、坡度表、断链表）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测量复核记录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线路中桩复测表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基桩高程表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控制基标竣工测量成果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标高测量表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/>
          <w:b/>
          <w:color w:val="auto"/>
          <w:sz w:val="21"/>
          <w:szCs w:val="21"/>
          <w:lang w:eastAsia="zh-CN"/>
        </w:rPr>
        <w:t>施工质量验收记录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结构实体钢筋保护层厚度验收记录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分部（子分部）工程验收记录表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/>
          <w:b/>
          <w:color w:val="auto"/>
          <w:sz w:val="21"/>
          <w:szCs w:val="21"/>
        </w:rPr>
      </w:pPr>
      <w:r>
        <w:rPr>
          <w:rFonts w:hint="eastAsia" w:ascii="宋体" w:hAnsi="宋体"/>
          <w:b/>
          <w:color w:val="auto"/>
          <w:sz w:val="21"/>
          <w:szCs w:val="21"/>
        </w:rPr>
        <w:t>机电设备施工文件</w:t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color w:val="auto"/>
          <w:sz w:val="21"/>
          <w:szCs w:val="21"/>
        </w:rPr>
      </w:pPr>
      <w:r>
        <w:rPr>
          <w:rFonts w:hint="eastAsia" w:ascii="宋体"/>
          <w:b/>
          <w:color w:val="auto"/>
          <w:sz w:val="21"/>
          <w:szCs w:val="21"/>
          <w:lang w:eastAsia="zh-CN"/>
        </w:rPr>
        <w:t>综合管理文件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开工、竣工报告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图纸会审、设计交底记录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设计变更通知单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工程洽商记录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工程质量事故处理记录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单位（子单位）工程质量竣工验收记录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施工总结</w:t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/>
          <w:b/>
          <w:color w:val="auto"/>
          <w:sz w:val="21"/>
          <w:szCs w:val="21"/>
          <w:lang w:eastAsia="zh-CN"/>
        </w:rPr>
      </w:pPr>
      <w:r>
        <w:rPr>
          <w:rFonts w:hint="eastAsia" w:ascii="宋体"/>
          <w:b/>
          <w:color w:val="auto"/>
          <w:sz w:val="21"/>
          <w:szCs w:val="21"/>
          <w:lang w:eastAsia="zh-CN"/>
        </w:rPr>
        <w:t>施工文件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通信系统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通信系统安装完成测试报告、验收报告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通信管线安装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通信光、电缆线路及终端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光电传输系统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公务电话系统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专用电话系统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无线通信系统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电视监控系统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广播系统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时钟系统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电源及接地系统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信号系统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信号系统安装完成测试报告、验收报告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列车自动控制（ATS）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列车自动防护（ATP）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计算机联锁（CI）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列车自动驾驶（ATO）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数据传输系统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电缆线路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电源（UPS）设备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单项测试及系统调试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供电系统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供电系统安装完成测试报告、验收报告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电气动力系统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变电所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接触轨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接触网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电缆线路与接地装置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电力监控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杂散电流防护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防灾与报警系统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防灾报警系统安装完成测试报告、验收报告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消防水系统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气体灭火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防火封堵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自动售检票系统</w:t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自动售检票系统调试记录、验收报告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管槽预埋及安装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线缆敷设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车站终端设备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车站计算机系统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线路中央计算机系统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票务清分中心系统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电源与接地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环境与设备监控系统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环境与设备监控系统安装完成测试报告、验收报告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车站监控系统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中心监控系统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电源与接地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给排水及采暖系统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给排水及采暖系统安装完成测试报告、验收报告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给水系统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排水系统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供热系统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卫生器具安装系统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采暖系统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通风与空调系统</w:t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通风与空调系统安装完成测试报告、验收报告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送、排风系统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防、排烟系统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除尘系统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空调系统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净化空调系统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制冷系统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空调水系统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电梯与自动扶梯系统</w:t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电梯、电扶梯空、满载试运行记录</w:t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自动扶梯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电梯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屏蔽门系统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屏蔽门系统安装完成测试报告、验收报告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门体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门机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电源系统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控制系统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车辆及检修工艺设备</w:t>
      </w:r>
    </w:p>
    <w:p>
      <w:pPr>
        <w:keepNext w:val="0"/>
        <w:keepLines w:val="0"/>
        <w:pageBreakBefore w:val="0"/>
        <w:widowControl w:val="0"/>
        <w:numPr>
          <w:ilvl w:val="0"/>
          <w:numId w:val="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隐蔽工程检查验收记录</w:t>
      </w:r>
    </w:p>
    <w:p>
      <w:pPr>
        <w:keepNext w:val="0"/>
        <w:keepLines w:val="0"/>
        <w:pageBreakBefore w:val="0"/>
        <w:widowControl w:val="0"/>
        <w:numPr>
          <w:ilvl w:val="0"/>
          <w:numId w:val="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设备试运转和试验记录</w:t>
      </w:r>
    </w:p>
    <w:p>
      <w:pPr>
        <w:keepNext w:val="0"/>
        <w:keepLines w:val="0"/>
        <w:pageBreakBefore w:val="0"/>
        <w:widowControl w:val="0"/>
        <w:numPr>
          <w:ilvl w:val="0"/>
          <w:numId w:val="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</w:rPr>
        <w:t>分部工程质量验收记录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全线测量、竣工测量文件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全线控制测量文件、成果</w:t>
      </w:r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竣工测量委托书及测量成果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建筑竣工图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结构竣工图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附属建筑、结构竣工图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人防建筑、结构竣工图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杂散电流防护竣工图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接地装置竣工图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站场室外工程竣工图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车站装修竣工图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给排水工程竣工图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电气安装竣工图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各设备系统安装竣工图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综合管线图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其他应当归档的竣工图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竣工验收文件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建设工程竣工验收备案资料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建设工程竣工验收报告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工程质量保修书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建设工程规划验收合格证书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规划、质量安全监督、消防、环保、人防、卫生防疫、劳动安全、档案等专项验收认可文件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建设工程项目验收文件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工程决算文件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firstLine="0" w:firstLineChars="0"/>
        <w:textAlignment w:val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交付使用固定资产清单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B0F9C8"/>
    <w:multiLevelType w:val="singleLevel"/>
    <w:tmpl w:val="83B0F9C8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85966000"/>
    <w:multiLevelType w:val="singleLevel"/>
    <w:tmpl w:val="85966000"/>
    <w:lvl w:ilvl="0" w:tentative="0">
      <w:start w:val="1"/>
      <w:numFmt w:val="decimal"/>
      <w:lvlText w:val="(%1)"/>
      <w:lvlJc w:val="left"/>
      <w:pPr>
        <w:ind w:left="845" w:hanging="425"/>
      </w:pPr>
      <w:rPr>
        <w:rFonts w:hint="default"/>
      </w:rPr>
    </w:lvl>
  </w:abstractNum>
  <w:abstractNum w:abstractNumId="2">
    <w:nsid w:val="8813FDBB"/>
    <w:multiLevelType w:val="singleLevel"/>
    <w:tmpl w:val="8813FDB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93DC001F"/>
    <w:multiLevelType w:val="singleLevel"/>
    <w:tmpl w:val="93DC001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94E2989C"/>
    <w:multiLevelType w:val="singleLevel"/>
    <w:tmpl w:val="94E2989C"/>
    <w:lvl w:ilvl="0" w:tentative="0">
      <w:start w:val="1"/>
      <w:numFmt w:val="decimal"/>
      <w:lvlText w:val="(%1)"/>
      <w:lvlJc w:val="left"/>
      <w:pPr>
        <w:ind w:left="845" w:hanging="425"/>
      </w:pPr>
      <w:rPr>
        <w:rFonts w:hint="default"/>
      </w:rPr>
    </w:lvl>
  </w:abstractNum>
  <w:abstractNum w:abstractNumId="5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6">
    <w:nsid w:val="A46FBDC1"/>
    <w:multiLevelType w:val="singleLevel"/>
    <w:tmpl w:val="A46FBDC1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7">
    <w:nsid w:val="A887AB82"/>
    <w:multiLevelType w:val="singleLevel"/>
    <w:tmpl w:val="A887AB82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8">
    <w:nsid w:val="AA741BF7"/>
    <w:multiLevelType w:val="singleLevel"/>
    <w:tmpl w:val="AA741BF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9">
    <w:nsid w:val="AC873085"/>
    <w:multiLevelType w:val="singleLevel"/>
    <w:tmpl w:val="AC873085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0">
    <w:nsid w:val="B5EB2115"/>
    <w:multiLevelType w:val="singleLevel"/>
    <w:tmpl w:val="B5EB211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C86C51CD"/>
    <w:multiLevelType w:val="singleLevel"/>
    <w:tmpl w:val="C86C51CD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12">
    <w:nsid w:val="CAA0B725"/>
    <w:multiLevelType w:val="singleLevel"/>
    <w:tmpl w:val="CAA0B725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3">
    <w:nsid w:val="CCA36344"/>
    <w:multiLevelType w:val="singleLevel"/>
    <w:tmpl w:val="CCA3634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D0A342A6"/>
    <w:multiLevelType w:val="singleLevel"/>
    <w:tmpl w:val="D0A342A6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5">
    <w:nsid w:val="D16CF023"/>
    <w:multiLevelType w:val="singleLevel"/>
    <w:tmpl w:val="D16CF023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6">
    <w:nsid w:val="E40E0434"/>
    <w:multiLevelType w:val="singleLevel"/>
    <w:tmpl w:val="E40E0434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17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EAB7AFC7"/>
    <w:multiLevelType w:val="singleLevel"/>
    <w:tmpl w:val="EAB7AFC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9">
    <w:nsid w:val="F63009D9"/>
    <w:multiLevelType w:val="singleLevel"/>
    <w:tmpl w:val="F63009D9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0">
    <w:nsid w:val="F7740601"/>
    <w:multiLevelType w:val="singleLevel"/>
    <w:tmpl w:val="F7740601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1">
    <w:nsid w:val="F9258C55"/>
    <w:multiLevelType w:val="singleLevel"/>
    <w:tmpl w:val="F9258C55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22">
    <w:nsid w:val="FB3FF3C4"/>
    <w:multiLevelType w:val="singleLevel"/>
    <w:tmpl w:val="FB3FF3C4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23">
    <w:nsid w:val="039F8FFB"/>
    <w:multiLevelType w:val="singleLevel"/>
    <w:tmpl w:val="039F8FFB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24">
    <w:nsid w:val="03B8D9E9"/>
    <w:multiLevelType w:val="singleLevel"/>
    <w:tmpl w:val="03B8D9E9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25">
    <w:nsid w:val="079AB731"/>
    <w:multiLevelType w:val="singleLevel"/>
    <w:tmpl w:val="079AB731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6">
    <w:nsid w:val="0970FD48"/>
    <w:multiLevelType w:val="singleLevel"/>
    <w:tmpl w:val="0970FD48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7">
    <w:nsid w:val="0D8550CD"/>
    <w:multiLevelType w:val="singleLevel"/>
    <w:tmpl w:val="0D8550CD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28">
    <w:nsid w:val="12F7B0FB"/>
    <w:multiLevelType w:val="singleLevel"/>
    <w:tmpl w:val="12F7B0F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9">
    <w:nsid w:val="18C4353F"/>
    <w:multiLevelType w:val="singleLevel"/>
    <w:tmpl w:val="18C4353F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0">
    <w:nsid w:val="29E5235D"/>
    <w:multiLevelType w:val="singleLevel"/>
    <w:tmpl w:val="29E5235D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31">
    <w:nsid w:val="2C0DFA32"/>
    <w:multiLevelType w:val="singleLevel"/>
    <w:tmpl w:val="2C0DFA32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2">
    <w:nsid w:val="3B0F8997"/>
    <w:multiLevelType w:val="singleLevel"/>
    <w:tmpl w:val="3B0F899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3">
    <w:nsid w:val="40E1CE24"/>
    <w:multiLevelType w:val="singleLevel"/>
    <w:tmpl w:val="40E1CE24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34">
    <w:nsid w:val="4CA01A29"/>
    <w:multiLevelType w:val="singleLevel"/>
    <w:tmpl w:val="4CA01A29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5">
    <w:nsid w:val="50241415"/>
    <w:multiLevelType w:val="singleLevel"/>
    <w:tmpl w:val="50241415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6">
    <w:nsid w:val="58D7BE8C"/>
    <w:multiLevelType w:val="singleLevel"/>
    <w:tmpl w:val="58D7BE8C"/>
    <w:lvl w:ilvl="0" w:tentative="0">
      <w:start w:val="1"/>
      <w:numFmt w:val="decimal"/>
      <w:lvlText w:val="(%1)"/>
      <w:lvlJc w:val="left"/>
      <w:pPr>
        <w:ind w:left="845" w:hanging="425"/>
      </w:pPr>
      <w:rPr>
        <w:rFonts w:hint="default"/>
      </w:rPr>
    </w:lvl>
  </w:abstractNum>
  <w:abstractNum w:abstractNumId="37">
    <w:nsid w:val="5E1C9579"/>
    <w:multiLevelType w:val="singleLevel"/>
    <w:tmpl w:val="5E1C9579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38">
    <w:nsid w:val="6A0CF58D"/>
    <w:multiLevelType w:val="singleLevel"/>
    <w:tmpl w:val="6A0CF58D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39">
    <w:nsid w:val="6AEA3FB0"/>
    <w:multiLevelType w:val="singleLevel"/>
    <w:tmpl w:val="6AEA3FB0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abstractNum w:abstractNumId="40">
    <w:nsid w:val="6B0BD150"/>
    <w:multiLevelType w:val="singleLevel"/>
    <w:tmpl w:val="6B0BD150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1">
    <w:nsid w:val="6C4F516B"/>
    <w:multiLevelType w:val="singleLevel"/>
    <w:tmpl w:val="6C4F516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2">
    <w:nsid w:val="72663BEC"/>
    <w:multiLevelType w:val="singleLevel"/>
    <w:tmpl w:val="72663BEC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3">
    <w:nsid w:val="7A93C434"/>
    <w:multiLevelType w:val="singleLevel"/>
    <w:tmpl w:val="7A93C434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4">
    <w:nsid w:val="7AE7224A"/>
    <w:multiLevelType w:val="singleLevel"/>
    <w:tmpl w:val="7AE7224A"/>
    <w:lvl w:ilvl="0" w:tentative="0">
      <w:start w:val="1"/>
      <w:numFmt w:val="decimal"/>
      <w:lvlText w:val="(%1)"/>
      <w:lvlJc w:val="left"/>
      <w:pPr>
        <w:ind w:left="845" w:hanging="425"/>
      </w:pPr>
      <w:rPr>
        <w:rFonts w:hint="default"/>
      </w:rPr>
    </w:lvl>
  </w:abstractNum>
  <w:abstractNum w:abstractNumId="45">
    <w:nsid w:val="7B446087"/>
    <w:multiLevelType w:val="singleLevel"/>
    <w:tmpl w:val="7B44608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6">
    <w:nsid w:val="7D4CAE83"/>
    <w:multiLevelType w:val="singleLevel"/>
    <w:tmpl w:val="7D4CAE83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33"/>
  </w:num>
  <w:num w:numId="5">
    <w:abstractNumId w:val="44"/>
  </w:num>
  <w:num w:numId="6">
    <w:abstractNumId w:val="36"/>
  </w:num>
  <w:num w:numId="7">
    <w:abstractNumId w:val="1"/>
  </w:num>
  <w:num w:numId="8">
    <w:abstractNumId w:val="4"/>
  </w:num>
  <w:num w:numId="9">
    <w:abstractNumId w:val="46"/>
  </w:num>
  <w:num w:numId="10">
    <w:abstractNumId w:val="16"/>
  </w:num>
  <w:num w:numId="11">
    <w:abstractNumId w:val="21"/>
  </w:num>
  <w:num w:numId="12">
    <w:abstractNumId w:val="10"/>
  </w:num>
  <w:num w:numId="13">
    <w:abstractNumId w:val="38"/>
  </w:num>
  <w:num w:numId="14">
    <w:abstractNumId w:val="41"/>
  </w:num>
  <w:num w:numId="15">
    <w:abstractNumId w:val="19"/>
  </w:num>
  <w:num w:numId="16">
    <w:abstractNumId w:val="11"/>
  </w:num>
  <w:num w:numId="17">
    <w:abstractNumId w:val="20"/>
  </w:num>
  <w:num w:numId="18">
    <w:abstractNumId w:val="2"/>
  </w:num>
  <w:num w:numId="19">
    <w:abstractNumId w:val="43"/>
  </w:num>
  <w:num w:numId="20">
    <w:abstractNumId w:val="34"/>
  </w:num>
  <w:num w:numId="21">
    <w:abstractNumId w:val="25"/>
  </w:num>
  <w:num w:numId="22">
    <w:abstractNumId w:val="42"/>
  </w:num>
  <w:num w:numId="23">
    <w:abstractNumId w:val="9"/>
  </w:num>
  <w:num w:numId="24">
    <w:abstractNumId w:val="40"/>
  </w:num>
  <w:num w:numId="25">
    <w:abstractNumId w:val="29"/>
  </w:num>
  <w:num w:numId="26">
    <w:abstractNumId w:val="37"/>
  </w:num>
  <w:num w:numId="27">
    <w:abstractNumId w:val="8"/>
  </w:num>
  <w:num w:numId="28">
    <w:abstractNumId w:val="28"/>
  </w:num>
  <w:num w:numId="29">
    <w:abstractNumId w:val="35"/>
  </w:num>
  <w:num w:numId="30">
    <w:abstractNumId w:val="27"/>
  </w:num>
  <w:num w:numId="31">
    <w:abstractNumId w:val="3"/>
  </w:num>
  <w:num w:numId="32">
    <w:abstractNumId w:val="23"/>
  </w:num>
  <w:num w:numId="33">
    <w:abstractNumId w:val="22"/>
  </w:num>
  <w:num w:numId="34">
    <w:abstractNumId w:val="0"/>
  </w:num>
  <w:num w:numId="35">
    <w:abstractNumId w:val="12"/>
  </w:num>
  <w:num w:numId="36">
    <w:abstractNumId w:val="32"/>
  </w:num>
  <w:num w:numId="37">
    <w:abstractNumId w:val="31"/>
  </w:num>
  <w:num w:numId="38">
    <w:abstractNumId w:val="15"/>
  </w:num>
  <w:num w:numId="39">
    <w:abstractNumId w:val="14"/>
  </w:num>
  <w:num w:numId="40">
    <w:abstractNumId w:val="6"/>
  </w:num>
  <w:num w:numId="41">
    <w:abstractNumId w:val="7"/>
  </w:num>
  <w:num w:numId="42">
    <w:abstractNumId w:val="18"/>
  </w:num>
  <w:num w:numId="43">
    <w:abstractNumId w:val="45"/>
  </w:num>
  <w:num w:numId="44">
    <w:abstractNumId w:val="26"/>
  </w:num>
  <w:num w:numId="45">
    <w:abstractNumId w:val="39"/>
  </w:num>
  <w:num w:numId="46">
    <w:abstractNumId w:val="30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134C4C2C"/>
    <w:rsid w:val="026E10FB"/>
    <w:rsid w:val="07306A6B"/>
    <w:rsid w:val="0B2D6BCC"/>
    <w:rsid w:val="0DC03443"/>
    <w:rsid w:val="10AA2972"/>
    <w:rsid w:val="11BA3F93"/>
    <w:rsid w:val="134C4C2C"/>
    <w:rsid w:val="148609BB"/>
    <w:rsid w:val="16BA14C2"/>
    <w:rsid w:val="1C4E2FC6"/>
    <w:rsid w:val="1EDF7792"/>
    <w:rsid w:val="2099098E"/>
    <w:rsid w:val="218546CD"/>
    <w:rsid w:val="259E3323"/>
    <w:rsid w:val="2B5F5151"/>
    <w:rsid w:val="2D04294E"/>
    <w:rsid w:val="319B1173"/>
    <w:rsid w:val="34046878"/>
    <w:rsid w:val="34253C47"/>
    <w:rsid w:val="346A1F0D"/>
    <w:rsid w:val="393D58E4"/>
    <w:rsid w:val="3A2C5739"/>
    <w:rsid w:val="3BB05BDD"/>
    <w:rsid w:val="3DB87592"/>
    <w:rsid w:val="3F291EDB"/>
    <w:rsid w:val="3FB86490"/>
    <w:rsid w:val="4365114E"/>
    <w:rsid w:val="476C6B93"/>
    <w:rsid w:val="48F172AA"/>
    <w:rsid w:val="4C2E62C0"/>
    <w:rsid w:val="54BA2425"/>
    <w:rsid w:val="55253202"/>
    <w:rsid w:val="58BC15CF"/>
    <w:rsid w:val="5FB2447D"/>
    <w:rsid w:val="61E14D06"/>
    <w:rsid w:val="6458780C"/>
    <w:rsid w:val="64A37E1A"/>
    <w:rsid w:val="651E37D1"/>
    <w:rsid w:val="6AF666DE"/>
    <w:rsid w:val="6BD614A3"/>
    <w:rsid w:val="6CD71BD4"/>
    <w:rsid w:val="6DEF0662"/>
    <w:rsid w:val="6FAA5660"/>
    <w:rsid w:val="704F07E7"/>
    <w:rsid w:val="74306418"/>
    <w:rsid w:val="7483752A"/>
    <w:rsid w:val="782E1616"/>
    <w:rsid w:val="7ACE6BFE"/>
    <w:rsid w:val="7EC1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3989</Words>
  <Characters>4007</Characters>
  <Lines>0</Lines>
  <Paragraphs>0</Paragraphs>
  <TotalTime>1</TotalTime>
  <ScaleCrop>false</ScaleCrop>
  <LinksUpToDate>false</LinksUpToDate>
  <CharactersWithSpaces>4007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2021-10-09T07:56:00Z</dcterms:created>
  <dc:creator>Administrator</dc:creator>
  <cp:lastModifiedBy>Administrator</cp:lastModifiedBy>
  <dcterms:modified xsi:type="dcterms:W3CDTF">2023-07-11T01:19:18Z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A41AEF49606C4126B8AEB394BD116875</vt:lpwstr>
  </property>
</Properties>
</file>