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轨道交通工程项目安全生产隐患排查整治表</w:t>
      </w:r>
    </w:p>
    <w:tbl>
      <w:tblPr>
        <w:tblStyle w:val="4"/>
        <w:tblW w:w="927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5"/>
        <w:gridCol w:w="569"/>
        <w:gridCol w:w="1313"/>
        <w:gridCol w:w="495"/>
        <w:gridCol w:w="2664"/>
        <w:gridCol w:w="1596"/>
        <w:gridCol w:w="21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工程名称</w:t>
            </w:r>
          </w:p>
        </w:tc>
        <w:tc>
          <w:tcPr>
            <w:tcW w:w="31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工程造价</w:t>
            </w:r>
          </w:p>
        </w:tc>
        <w:tc>
          <w:tcPr>
            <w:tcW w:w="2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建设单位</w:t>
            </w:r>
          </w:p>
        </w:tc>
        <w:tc>
          <w:tcPr>
            <w:tcW w:w="31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工程进度</w:t>
            </w:r>
          </w:p>
        </w:tc>
        <w:tc>
          <w:tcPr>
            <w:tcW w:w="2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施工单位</w:t>
            </w:r>
          </w:p>
        </w:tc>
        <w:tc>
          <w:tcPr>
            <w:tcW w:w="31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项目经理</w:t>
            </w:r>
          </w:p>
        </w:tc>
        <w:tc>
          <w:tcPr>
            <w:tcW w:w="2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监理单位</w:t>
            </w:r>
          </w:p>
        </w:tc>
        <w:tc>
          <w:tcPr>
            <w:tcW w:w="31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项目总监</w:t>
            </w:r>
          </w:p>
        </w:tc>
        <w:tc>
          <w:tcPr>
            <w:tcW w:w="2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1" w:hRule="atLeast"/>
          <w:jc w:val="center"/>
        </w:trPr>
        <w:tc>
          <w:tcPr>
            <w:tcW w:w="49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排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查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整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治</w:t>
            </w:r>
          </w:p>
        </w:tc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内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    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容</w:t>
            </w:r>
          </w:p>
        </w:tc>
        <w:tc>
          <w:tcPr>
            <w:tcW w:w="6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排  查  整  治  情  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6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企业主体责任落实情况</w:t>
            </w:r>
          </w:p>
        </w:tc>
        <w:tc>
          <w:tcPr>
            <w:tcW w:w="6404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6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安全交底和安全教育情况</w:t>
            </w:r>
          </w:p>
        </w:tc>
        <w:tc>
          <w:tcPr>
            <w:tcW w:w="6404" w:type="dxa"/>
            <w:gridSpan w:val="3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6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gridSpan w:val="3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建筑施工扬尘防治情况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程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基坑工程</w:t>
            </w:r>
          </w:p>
        </w:tc>
        <w:tc>
          <w:tcPr>
            <w:tcW w:w="6404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模板工程及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支撑系统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脚手架工程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9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起重吊装及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起重机械安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装拆卸工程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盾构工程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其他危大工程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17" w:hRule="exact"/>
          <w:jc w:val="center"/>
        </w:trPr>
        <w:tc>
          <w:tcPr>
            <w:tcW w:w="495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排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查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整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治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险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源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防高坠及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整治“三违”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4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机械设备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临时用电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0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危化品及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消防安全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其他重大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危险源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45" w:hRule="exact"/>
          <w:jc w:val="center"/>
        </w:trPr>
        <w:tc>
          <w:tcPr>
            <w:tcW w:w="495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排查整治结果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报告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73" w:lineRule="atLeast"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本工程项目建设、施工、监理等单位已对施工现场安全生产隐患进行全面排查和整改。各安全生产责任单位一致认为：安全生产隐患已全部整改完毕。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5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施工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单位</w:t>
            </w:r>
          </w:p>
        </w:tc>
        <w:tc>
          <w:tcPr>
            <w:tcW w:w="82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tabs>
                <w:tab w:val="left" w:pos="3395"/>
              </w:tabs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项目经理签字：                企业负责人签字：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（公章）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年   月   日                     年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7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监理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单位</w:t>
            </w:r>
          </w:p>
        </w:tc>
        <w:tc>
          <w:tcPr>
            <w:tcW w:w="82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项目</w:t>
            </w:r>
            <w:r>
              <w:rPr>
                <w:rFonts w:hint="eastAsia" w:ascii="宋体" w:hAnsi="宋体" w:cs="宋体"/>
                <w:kern w:val="0"/>
                <w:sz w:val="22"/>
              </w:rPr>
              <w:t>总监</w:t>
            </w:r>
            <w:r>
              <w:rPr>
                <w:rFonts w:ascii="宋体" w:hAnsi="宋体" w:cs="宋体"/>
                <w:kern w:val="0"/>
                <w:sz w:val="22"/>
              </w:rPr>
              <w:t>签字：                企业负责人签字：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（公章）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年   月   日                     年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71" w:hRule="exact"/>
          <w:jc w:val="center"/>
        </w:trPr>
        <w:tc>
          <w:tcPr>
            <w:tcW w:w="49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建设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单位</w:t>
            </w:r>
          </w:p>
        </w:tc>
        <w:tc>
          <w:tcPr>
            <w:tcW w:w="82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项目负责人签字：               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（公章）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年   月   日                    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4FAB"/>
    <w:rsid w:val="506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2020-03-16T08:36:00Z</dcterms:created>
  <dc:creator>牛人</dc:creator>
  <cp:lastModifiedBy>牛人</cp:lastModifiedBy>
  <dcterms:modified xsi:type="dcterms:W3CDTF">2020-03-16T08:36:29Z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